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F8" w:rsidRDefault="00D81EF8" w:rsidP="00D81EF8">
      <w:r>
        <w:rPr>
          <w:rFonts w:ascii="Arial" w:hAnsi="Arial"/>
          <w:sz w:val="28"/>
        </w:rPr>
        <w:t>Skill Practice 64</w:t>
      </w:r>
    </w:p>
    <w:p w:rsidR="00D81EF8" w:rsidRDefault="00D81EF8" w:rsidP="00D81EF8">
      <w:r>
        <w:rPr>
          <w:noProof/>
        </w:rPr>
        <mc:AlternateContent>
          <mc:Choice Requires="wps">
            <w:drawing>
              <wp:anchor distT="0" distB="0" distL="114300" distR="114300" simplePos="0" relativeHeight="251661312" behindDoc="1" locked="0" layoutInCell="0" allowOverlap="1">
                <wp:simplePos x="0" y="0"/>
                <wp:positionH relativeFrom="column">
                  <wp:posOffset>46355</wp:posOffset>
                </wp:positionH>
                <wp:positionV relativeFrom="paragraph">
                  <wp:posOffset>118110</wp:posOffset>
                </wp:positionV>
                <wp:extent cx="3446145" cy="554990"/>
                <wp:effectExtent l="0" t="12065" r="1270" b="330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6145" cy="554990"/>
                        </a:xfrm>
                        <a:prstGeom prst="rect">
                          <a:avLst/>
                        </a:prstGeom>
                      </wps:spPr>
                      <wps:txbx>
                        <w:txbxContent>
                          <w:p w:rsidR="00D81EF8" w:rsidRDefault="00D81EF8" w:rsidP="00D81EF8">
                            <w:pPr>
                              <w:pStyle w:val="NormalWeb"/>
                              <w:spacing w:before="0" w:beforeAutospacing="0" w:after="0" w:afterAutospacing="0"/>
                              <w:jc w:val="center"/>
                            </w:pPr>
                            <w:r w:rsidRPr="00D81EF8">
                              <w:rPr>
                                <w:rFonts w:ascii="Agency FB" w:hAnsi="Agency FB"/>
                                <w:outline/>
                                <w:color w:val="B2B2B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FFFFFF"/>
                                      </w14:gs>
                                      <w14:gs w14:pos="100000">
                                        <w14:srgbClr w14:val="000000"/>
                                      </w14:gs>
                                    </w14:gsLst>
                                    <w14:lin w14:ang="5400000" w14:scaled="1"/>
                                  </w14:gradFill>
                                </w14:textFill>
                              </w:rPr>
                              <w:t>Quotient Practice</w:t>
                            </w:r>
                          </w:p>
                        </w:txbxContent>
                      </wps:txbx>
                      <wps:bodyPr wrap="square" numCol="1" fromWordArt="1">
                        <a:prstTxWarp prst="textFadeUp">
                          <a:avLst>
                            <a:gd name="adj" fmla="val 9991"/>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5pt;margin-top:9.3pt;width:271.35pt;height:4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" o:allowincell="f" filled="f" stroked="f">
                <o:lock v:ext="edit" shapetype="t"/>
                <v:textbox style="mso-fit-shape-to-text:t">
                  <w:txbxContent>
                    <w:p w:rsidR="00D81EF8" w:rsidRDefault="00D81EF8" w:rsidP="00D81EF8">
                      <w:pPr>
                        <w:pStyle w:val="NormalWeb"/>
                        <w:spacing w:before="0" w:beforeAutospacing="0" w:after="0" w:afterAutospacing="0"/>
                        <w:jc w:val="center"/>
                      </w:pPr>
                      <w:r w:rsidRPr="00D81EF8">
                        <w:rPr>
                          <w:rFonts w:ascii="Agency FB" w:hAnsi="Agency FB"/>
                          <w:outline/>
                          <w:color w:val="B2B2B2"/>
                          <w:sz w:val="72"/>
                          <w:szCs w:val="72"/>
                          <w14:shadow w14:blurRad="0" w14:dist="35941" w14:dir="2700000" w14:sx="100000" w14:sy="50000" w14:kx="0" w14:ky="0" w14:algn="b">
                            <w14:srgbClr w14:val="875B0D">
                              <w14:alpha w14:val="30000"/>
                            </w14:srgbClr>
                          </w14:shadow>
                          <w14:textOutline w14:w="12700" w14:cap="flat" w14:cmpd="sng" w14:algn="ctr">
                            <w14:solidFill>
                              <w14:srgbClr w14:val="B2B2B2"/>
                            </w14:solidFill>
                            <w14:prstDash w14:val="solid"/>
                            <w14:round/>
                          </w14:textOutline>
                          <w14:textFill>
                            <w14:gradFill>
                              <w14:gsLst>
                                <w14:gs w14:pos="0">
                                  <w14:srgbClr w14:val="FFFFFF"/>
                                </w14:gs>
                                <w14:gs w14:pos="100000">
                                  <w14:srgbClr w14:val="000000"/>
                                </w14:gs>
                              </w14:gsLst>
                              <w14:lin w14:ang="5400000" w14:scaled="1"/>
                            </w14:gradFill>
                          </w14:textFill>
                        </w:rPr>
                        <w:t>Quotient Practice</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24130</wp:posOffset>
                </wp:positionV>
                <wp:extent cx="6159500" cy="0"/>
                <wp:effectExtent l="87630" t="89535" r="86995" b="914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38100" cmpd="dbl">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0D6D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" o:allowincell="f" strokeweight="3pt">
                <v:stroke startarrow="diamond" endarrow="diamond" linestyle="thinThin"/>
              </v:line>
            </w:pict>
          </mc:Fallback>
        </mc:AlternateContent>
      </w:r>
    </w:p>
    <w:p w:rsidR="00D81EF8" w:rsidRDefault="00D81EF8" w:rsidP="00D81EF8">
      <w:pPr>
        <w:jc w:val="right"/>
      </w:pPr>
      <w:r>
        <w:t>Name: ______________________________</w:t>
      </w:r>
    </w:p>
    <w:p w:rsidR="00D81EF8" w:rsidRDefault="00D81EF8" w:rsidP="00D81EF8">
      <w:pPr>
        <w:jc w:val="right"/>
      </w:pPr>
      <w:r>
        <w:t>Date: _______________</w:t>
      </w:r>
    </w:p>
    <w:p w:rsidR="00D81EF8" w:rsidRDefault="00D81EF8" w:rsidP="00D81EF8">
      <w:pPr>
        <w:jc w:val="right"/>
      </w:pPr>
      <w:r>
        <w:t>Hour: _____</w:t>
      </w:r>
    </w:p>
    <w:p w:rsidR="00D81EF8" w:rsidRDefault="00D81EF8" w:rsidP="00D81EF8">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123190</wp:posOffset>
                </wp:positionV>
                <wp:extent cx="6159500" cy="0"/>
                <wp:effectExtent l="87630" t="89535" r="86995" b="914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0"/>
                        </a:xfrm>
                        <a:prstGeom prst="line">
                          <a:avLst/>
                        </a:prstGeom>
                        <a:noFill/>
                        <a:ln w="38100" cmpd="dbl">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42DF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" o:allowincell="f" strokeweight="3pt">
                <v:stroke startarrow="diamond" endarrow="diamond" linestyle="thinThin"/>
              </v:line>
            </w:pict>
          </mc:Fallback>
        </mc:AlternateContent>
      </w:r>
    </w:p>
    <w:p w:rsidR="00D81EF8" w:rsidRDefault="00D81EF8" w:rsidP="00D81EF8"/>
    <w:p w:rsidR="00D81EF8" w:rsidRDefault="00D81EF8" w:rsidP="00D81EF8"/>
    <w:p w:rsidR="00D81EF8" w:rsidRDefault="00D81EF8" w:rsidP="00D81EF8">
      <w:pPr>
        <w:numPr>
          <w:ilvl w:val="0"/>
          <w:numId w:val="1"/>
        </w:numPr>
      </w:pPr>
      <w:r>
        <w:t>The following reaction has an equilibrium constant K</w:t>
      </w:r>
      <w:r>
        <w:rPr>
          <w:vertAlign w:val="subscript"/>
        </w:rPr>
        <w:t>c</w:t>
      </w:r>
      <w:r>
        <w:t xml:space="preserve"> equal to 3.07x10</w:t>
      </w:r>
      <w:r>
        <w:rPr>
          <w:vertAlign w:val="superscript"/>
        </w:rPr>
        <w:t>-4</w:t>
      </w:r>
      <w:r>
        <w:t xml:space="preserve">.  At a given moment in time, the concentration of </w:t>
      </w:r>
      <w:proofErr w:type="spellStart"/>
      <w:r>
        <w:t>NOBr</w:t>
      </w:r>
      <w:proofErr w:type="spellEnd"/>
      <w:r>
        <w:t xml:space="preserve"> was 0.181 M, the concentration of NO was 0.0123 M and the concentration of Br</w:t>
      </w:r>
      <w:r>
        <w:rPr>
          <w:vertAlign w:val="subscript"/>
        </w:rPr>
        <w:t>2</w:t>
      </w:r>
      <w:r>
        <w:t xml:space="preserve"> was 0.0201 M.  Is the reaction at equilibrium?  If not, indicate whether more products or more reactants will be formed.  2NOBr (g) </w:t>
      </w:r>
      <w:r>
        <w:rPr>
          <w:noProof/>
        </w:rPr>
        <w:sym w:font="Wingdings" w:char="F0DF"/>
      </w:r>
      <w:r>
        <w:rPr>
          <w:noProof/>
        </w:rPr>
        <w:sym w:font="Wingdings" w:char="F0E0"/>
      </w:r>
      <w:r>
        <w:t xml:space="preserve"> 2NO (g)  + Br</w:t>
      </w:r>
      <w:r>
        <w:rPr>
          <w:vertAlign w:val="subscript"/>
        </w:rPr>
        <w:t>2</w:t>
      </w:r>
      <w:r>
        <w:t xml:space="preserve"> (g) </w:t>
      </w:r>
    </w:p>
    <w:p w:rsidR="00D81EF8" w:rsidRDefault="00D81EF8" w:rsidP="00D81EF8"/>
    <w:p w:rsidR="00D81EF8" w:rsidRDefault="00D81EF8" w:rsidP="00D81EF8"/>
    <w:p w:rsidR="00D81EF8" w:rsidRDefault="00D81EF8" w:rsidP="00D81EF8"/>
    <w:p w:rsidR="00D81EF8" w:rsidRDefault="00D81EF8" w:rsidP="00D81EF8"/>
    <w:p w:rsidR="00D81EF8" w:rsidRDefault="00D81EF8" w:rsidP="00D81EF8">
      <w:pPr>
        <w:tabs>
          <w:tab w:val="num" w:pos="748"/>
        </w:tabs>
        <w:ind w:left="748"/>
      </w:pPr>
    </w:p>
    <w:p w:rsidR="00D81EF8" w:rsidRDefault="00D81EF8" w:rsidP="00D81EF8">
      <w:pPr>
        <w:numPr>
          <w:ilvl w:val="0"/>
          <w:numId w:val="1"/>
        </w:numPr>
      </w:pPr>
      <w:r>
        <w:t>Consider the reaction 2 H</w:t>
      </w:r>
      <w:r>
        <w:rPr>
          <w:vertAlign w:val="subscript"/>
        </w:rPr>
        <w:t>2</w:t>
      </w:r>
      <w:r>
        <w:t>S (g</w:t>
      </w:r>
      <w:proofErr w:type="gramStart"/>
      <w:r>
        <w:t>)  +</w:t>
      </w:r>
      <w:proofErr w:type="gramEnd"/>
      <w:r>
        <w:t xml:space="preserve">  3 O</w:t>
      </w:r>
      <w:r>
        <w:rPr>
          <w:vertAlign w:val="subscript"/>
        </w:rPr>
        <w:t>2</w:t>
      </w:r>
      <w:r>
        <w:t xml:space="preserve"> (g)  </w:t>
      </w:r>
      <w:r>
        <w:sym w:font="Wingdings" w:char="F0DF"/>
      </w:r>
      <w:r>
        <w:sym w:font="Wingdings" w:char="F0E0"/>
      </w:r>
      <w:r>
        <w:t xml:space="preserve">  2 H</w:t>
      </w:r>
      <w:r>
        <w:rPr>
          <w:vertAlign w:val="subscript"/>
        </w:rPr>
        <w:t>2</w:t>
      </w:r>
      <w:r>
        <w:t>O (g)  +  2 SO</w:t>
      </w:r>
      <w:r>
        <w:rPr>
          <w:vertAlign w:val="subscript"/>
        </w:rPr>
        <w:t>2</w:t>
      </w:r>
      <w:r>
        <w:t xml:space="preserve"> (g) where K</w:t>
      </w:r>
      <w:r>
        <w:rPr>
          <w:vertAlign w:val="subscript"/>
        </w:rPr>
        <w:t>c</w:t>
      </w:r>
      <w:r>
        <w:t xml:space="preserve"> = 2.38. The reaction began and after a while, the sample was analyzed and the concentration of SO</w:t>
      </w:r>
      <w:r>
        <w:rPr>
          <w:vertAlign w:val="subscript"/>
        </w:rPr>
        <w:t>2</w:t>
      </w:r>
      <w:r>
        <w:t xml:space="preserve"> was 0.085 M, the concentration of H</w:t>
      </w:r>
      <w:r>
        <w:rPr>
          <w:vertAlign w:val="subscript"/>
        </w:rPr>
        <w:t>2</w:t>
      </w:r>
      <w:r>
        <w:t>O was 0.071 M, the concentration of O</w:t>
      </w:r>
      <w:r>
        <w:rPr>
          <w:vertAlign w:val="subscript"/>
        </w:rPr>
        <w:t>2</w:t>
      </w:r>
      <w:r>
        <w:t xml:space="preserve"> was 0.162M and the concentration of H</w:t>
      </w:r>
      <w:r>
        <w:rPr>
          <w:vertAlign w:val="subscript"/>
        </w:rPr>
        <w:t>2</w:t>
      </w:r>
      <w:r>
        <w:t>S was 0.059 M.  As the reaction proceeds from this moment forward, do you expect more products to form or more reactants?  Explain.</w:t>
      </w:r>
    </w:p>
    <w:p w:rsidR="00D81EF8" w:rsidRDefault="00D81EF8" w:rsidP="00D81EF8"/>
    <w:p w:rsidR="00D81EF8" w:rsidRDefault="00D81EF8" w:rsidP="00D81EF8"/>
    <w:p w:rsidR="00D81EF8" w:rsidRDefault="00D81EF8" w:rsidP="00D81EF8"/>
    <w:p w:rsidR="00D81EF8" w:rsidRDefault="00D81EF8" w:rsidP="00D81EF8">
      <w:pPr>
        <w:ind w:left="360"/>
      </w:pPr>
    </w:p>
    <w:p w:rsidR="00D81EF8" w:rsidRDefault="00D81EF8" w:rsidP="00D81EF8">
      <w:pPr>
        <w:ind w:left="360"/>
      </w:pPr>
    </w:p>
    <w:p w:rsidR="00D81EF8" w:rsidRDefault="00D81EF8" w:rsidP="00D81EF8">
      <w:pPr>
        <w:numPr>
          <w:ilvl w:val="0"/>
          <w:numId w:val="1"/>
        </w:numPr>
      </w:pPr>
      <w:r>
        <w:t xml:space="preserve">Given the reaction: </w:t>
      </w:r>
      <w:r>
        <w:rPr>
          <w:noProof/>
        </w:rPr>
        <w:t>H</w:t>
      </w:r>
      <w:r>
        <w:rPr>
          <w:noProof/>
          <w:vertAlign w:val="subscript"/>
        </w:rPr>
        <w:t>2</w:t>
      </w:r>
      <w:r>
        <w:rPr>
          <w:noProof/>
        </w:rPr>
        <w:t xml:space="preserve">  +  I</w:t>
      </w:r>
      <w:r>
        <w:rPr>
          <w:noProof/>
          <w:vertAlign w:val="subscript"/>
        </w:rPr>
        <w:t>2</w:t>
      </w:r>
      <w:r>
        <w:rPr>
          <w:noProof/>
        </w:rPr>
        <w:t xml:space="preserve">  </w:t>
      </w:r>
      <w:r>
        <w:rPr>
          <w:noProof/>
        </w:rPr>
        <w:sym w:font="Wingdings" w:char="F0DF"/>
      </w:r>
      <w:r>
        <w:rPr>
          <w:noProof/>
        </w:rPr>
        <w:sym w:font="Wingdings" w:char="F0E0"/>
      </w:r>
      <w:r>
        <w:rPr>
          <w:noProof/>
        </w:rPr>
        <w:t xml:space="preserve">  2 HI.  The equilibrium constant K</w:t>
      </w:r>
      <w:r>
        <w:rPr>
          <w:noProof/>
          <w:vertAlign w:val="subscript"/>
        </w:rPr>
        <w:t>c</w:t>
      </w:r>
      <w:r>
        <w:rPr>
          <w:noProof/>
        </w:rPr>
        <w:t xml:space="preserve"> is 0.481.  The concentrations of H</w:t>
      </w:r>
      <w:r>
        <w:rPr>
          <w:noProof/>
          <w:vertAlign w:val="subscript"/>
        </w:rPr>
        <w:t>2</w:t>
      </w:r>
      <w:r>
        <w:rPr>
          <w:noProof/>
        </w:rPr>
        <w:t>, I</w:t>
      </w:r>
      <w:r>
        <w:rPr>
          <w:noProof/>
          <w:vertAlign w:val="subscript"/>
        </w:rPr>
        <w:t>2</w:t>
      </w:r>
      <w:r>
        <w:rPr>
          <w:noProof/>
        </w:rPr>
        <w:t>, and HI were measured at various times.  For each of the following sets of data indicate whether the reaction is at equilibrium or not.  If the reaction is not at equilibrium, then indicate whether more reactants will form or whether more products need to form to attain equilibrium.</w:t>
      </w:r>
    </w:p>
    <w:p w:rsidR="00D81EF8" w:rsidRDefault="00D81EF8" w:rsidP="00D81EF8">
      <w:pPr>
        <w:numPr>
          <w:ilvl w:val="1"/>
          <w:numId w:val="1"/>
        </w:numPr>
        <w:rPr>
          <w:noProof/>
        </w:rPr>
      </w:pPr>
      <w:r>
        <w:rPr>
          <w:noProof/>
        </w:rPr>
        <w:t>[H</w:t>
      </w:r>
      <w:r>
        <w:rPr>
          <w:noProof/>
          <w:vertAlign w:val="subscript"/>
        </w:rPr>
        <w:t>2</w:t>
      </w:r>
      <w:r>
        <w:rPr>
          <w:noProof/>
        </w:rPr>
        <w:t>] = 0.27 M; [I</w:t>
      </w:r>
      <w:r>
        <w:rPr>
          <w:noProof/>
          <w:vertAlign w:val="subscript"/>
        </w:rPr>
        <w:t>2</w:t>
      </w:r>
      <w:r>
        <w:rPr>
          <w:noProof/>
        </w:rPr>
        <w:t>] = 0.40 M; [HI] = 0.31 M</w:t>
      </w:r>
    </w:p>
    <w:p w:rsidR="00D81EF8" w:rsidRDefault="00D81EF8" w:rsidP="00D81EF8">
      <w:pPr>
        <w:ind w:left="1080"/>
        <w:rPr>
          <w:noProof/>
        </w:rPr>
      </w:pPr>
    </w:p>
    <w:p w:rsidR="00D81EF8" w:rsidRDefault="00D81EF8" w:rsidP="00D81EF8">
      <w:pPr>
        <w:ind w:left="1080"/>
        <w:rPr>
          <w:noProof/>
        </w:rPr>
      </w:pPr>
    </w:p>
    <w:p w:rsidR="00D81EF8" w:rsidRDefault="00D81EF8" w:rsidP="00D81EF8">
      <w:pPr>
        <w:ind w:left="1080"/>
        <w:rPr>
          <w:noProof/>
        </w:rPr>
      </w:pPr>
    </w:p>
    <w:p w:rsidR="00D81EF8" w:rsidRDefault="00D81EF8" w:rsidP="00D81EF8">
      <w:pPr>
        <w:numPr>
          <w:ilvl w:val="1"/>
          <w:numId w:val="1"/>
        </w:numPr>
        <w:rPr>
          <w:noProof/>
        </w:rPr>
      </w:pPr>
      <w:r>
        <w:rPr>
          <w:noProof/>
        </w:rPr>
        <w:t>[H</w:t>
      </w:r>
      <w:r>
        <w:rPr>
          <w:noProof/>
          <w:vertAlign w:val="subscript"/>
        </w:rPr>
        <w:t>2</w:t>
      </w:r>
      <w:r>
        <w:rPr>
          <w:noProof/>
        </w:rPr>
        <w:t>] = 0.46 M; [I</w:t>
      </w:r>
      <w:r>
        <w:rPr>
          <w:noProof/>
          <w:vertAlign w:val="subscript"/>
        </w:rPr>
        <w:t>2</w:t>
      </w:r>
      <w:r>
        <w:rPr>
          <w:noProof/>
        </w:rPr>
        <w:t>] = 0.34 M; [HI] = 0.28 M</w:t>
      </w:r>
    </w:p>
    <w:p w:rsidR="00D81EF8" w:rsidRDefault="00D81EF8" w:rsidP="00D81EF8">
      <w:pPr>
        <w:rPr>
          <w:noProof/>
        </w:rPr>
      </w:pPr>
    </w:p>
    <w:p w:rsidR="00D81EF8" w:rsidRDefault="00D81EF8" w:rsidP="00D81EF8">
      <w:pPr>
        <w:rPr>
          <w:noProof/>
        </w:rPr>
      </w:pPr>
    </w:p>
    <w:p w:rsidR="00D81EF8" w:rsidRDefault="00D81EF8" w:rsidP="00D81EF8">
      <w:pPr>
        <w:rPr>
          <w:noProof/>
        </w:rPr>
      </w:pPr>
    </w:p>
    <w:p w:rsidR="00D81EF8" w:rsidRDefault="00D81EF8" w:rsidP="00D81EF8">
      <w:pPr>
        <w:numPr>
          <w:ilvl w:val="1"/>
          <w:numId w:val="1"/>
        </w:numPr>
        <w:rPr>
          <w:noProof/>
        </w:rPr>
      </w:pPr>
      <w:r>
        <w:rPr>
          <w:noProof/>
        </w:rPr>
        <w:t>[H</w:t>
      </w:r>
      <w:r>
        <w:rPr>
          <w:noProof/>
          <w:vertAlign w:val="subscript"/>
        </w:rPr>
        <w:t>2</w:t>
      </w:r>
      <w:r>
        <w:rPr>
          <w:noProof/>
        </w:rPr>
        <w:t>] = 0.18 M; [I</w:t>
      </w:r>
      <w:r>
        <w:rPr>
          <w:noProof/>
          <w:vertAlign w:val="subscript"/>
        </w:rPr>
        <w:t>2</w:t>
      </w:r>
      <w:r>
        <w:rPr>
          <w:noProof/>
        </w:rPr>
        <w:t>] = 0.29 M; [HI] = 0.48 M</w:t>
      </w:r>
    </w:p>
    <w:p w:rsidR="00D81EF8" w:rsidRDefault="00D81EF8" w:rsidP="00D81EF8">
      <w:pPr>
        <w:rPr>
          <w:noProof/>
        </w:rPr>
      </w:pPr>
    </w:p>
    <w:p w:rsidR="00D81EF8" w:rsidRDefault="00D81EF8" w:rsidP="00D81EF8">
      <w:pPr>
        <w:rPr>
          <w:noProof/>
        </w:rPr>
      </w:pPr>
    </w:p>
    <w:p w:rsidR="00D81EF8" w:rsidRDefault="00D81EF8" w:rsidP="00D81EF8">
      <w:pPr>
        <w:rPr>
          <w:noProof/>
        </w:rPr>
      </w:pPr>
    </w:p>
    <w:p w:rsidR="00D81EF8" w:rsidRDefault="00D81EF8" w:rsidP="00D81EF8">
      <w:pPr>
        <w:numPr>
          <w:ilvl w:val="1"/>
          <w:numId w:val="1"/>
        </w:numPr>
        <w:rPr>
          <w:noProof/>
        </w:rPr>
      </w:pPr>
      <w:r>
        <w:rPr>
          <w:noProof/>
        </w:rPr>
        <w:t>[H</w:t>
      </w:r>
      <w:r>
        <w:rPr>
          <w:noProof/>
          <w:vertAlign w:val="subscript"/>
        </w:rPr>
        <w:t>2</w:t>
      </w:r>
      <w:r>
        <w:rPr>
          <w:noProof/>
        </w:rPr>
        <w:t>] = 0.257 M; [I</w:t>
      </w:r>
      <w:r>
        <w:rPr>
          <w:noProof/>
          <w:vertAlign w:val="subscript"/>
        </w:rPr>
        <w:t>2</w:t>
      </w:r>
      <w:r>
        <w:rPr>
          <w:noProof/>
        </w:rPr>
        <w:t>] = 0.269 M; [HI] = 0.510 M</w:t>
      </w:r>
    </w:p>
    <w:p w:rsidR="00D81EF8" w:rsidRDefault="00D81EF8" w:rsidP="00D81EF8">
      <w:pPr>
        <w:ind w:left="1080"/>
        <w:rPr>
          <w:noProof/>
        </w:rPr>
      </w:pPr>
    </w:p>
    <w:p w:rsidR="00BE594A" w:rsidRDefault="00BE594A">
      <w:bookmarkStart w:id="0" w:name="_GoBack"/>
      <w:bookmarkEnd w:id="0"/>
    </w:p>
    <w:sectPr w:rsidR="00BE5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43461"/>
    <w:multiLevelType w:val="multilevel"/>
    <w:tmpl w:val="36BC3A60"/>
    <w:lvl w:ilvl="0">
      <w:start w:val="1"/>
      <w:numFmt w:val="decimal"/>
      <w:lvlText w:val="%1."/>
      <w:lvlJc w:val="left"/>
      <w:pPr>
        <w:tabs>
          <w:tab w:val="num" w:pos="360"/>
        </w:tabs>
        <w:ind w:left="360" w:hanging="360"/>
      </w:pPr>
      <w:rPr>
        <w:rFonts w:hint="default"/>
      </w:rPr>
    </w:lvl>
    <w:lvl w:ilvl="1">
      <w:start w:val="1"/>
      <w:numFmt w:val="lowerLetter"/>
      <w:pStyle w:val="Normal"/>
      <w:lvlText w:val="%2)"/>
      <w:lvlJc w:val="left"/>
      <w:pPr>
        <w:tabs>
          <w:tab w:val="num" w:pos="1440"/>
        </w:tabs>
        <w:ind w:left="1440" w:hanging="360"/>
      </w:pPr>
      <w:rPr>
        <w:rFonts w:hint="default"/>
      </w:r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F8"/>
    <w:rsid w:val="00BE594A"/>
    <w:rsid w:val="00D8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1F917-F04C-4A9A-A5F6-59A2F07B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E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EF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Stover</dc:creator>
  <cp:keywords/>
  <dc:description/>
  <cp:lastModifiedBy>Michelle Stover</cp:lastModifiedBy>
  <cp:revision>1</cp:revision>
  <dcterms:created xsi:type="dcterms:W3CDTF">2020-04-06T22:09:00Z</dcterms:created>
  <dcterms:modified xsi:type="dcterms:W3CDTF">2020-04-06T22:09:00Z</dcterms:modified>
</cp:coreProperties>
</file>